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F8D" w:rsidRDefault="00771439" w:rsidP="00AD4F8D">
      <w:pPr>
        <w:rPr>
          <w:noProof/>
          <w:lang w:eastAsia="cs-C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2.95pt;margin-top:-12.15pt;width:302.3pt;height:120.7pt;z-index:-251657216;mso-position-horizontal-relative:text;mso-position-vertical-relative:text" wrapcoords="-34 0 -34 21515 21600 21515 21600 0 -34 0">
            <v:imagedata r:id="rId9" o:title="nová"/>
            <w10:wrap type="tight"/>
          </v:shape>
        </w:pict>
      </w:r>
    </w:p>
    <w:p w:rsidR="00AD4F8D" w:rsidRDefault="00AD4F8D" w:rsidP="00AD4F8D"/>
    <w:p w:rsidR="00AD4F8D" w:rsidRDefault="00AD4F8D" w:rsidP="00AD4F8D"/>
    <w:p w:rsidR="00AD4F8D" w:rsidRDefault="00AD4F8D" w:rsidP="00AD4F8D">
      <w:bookmarkStart w:id="0" w:name="_GoBack"/>
    </w:p>
    <w:bookmarkEnd w:id="0"/>
    <w:p w:rsidR="0003734E" w:rsidRPr="00992252" w:rsidRDefault="00762F01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FCABA98" wp14:editId="5F651F4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FD7">
        <w:rPr>
          <w:rFonts w:ascii="Trebuchet MS" w:hAnsi="Trebuchet MS"/>
          <w:color w:val="7F7F7F"/>
          <w:sz w:val="20"/>
          <w:szCs w:val="20"/>
        </w:rPr>
        <w:t>6</w:t>
      </w:r>
      <w:r w:rsidR="00655828">
        <w:rPr>
          <w:rFonts w:ascii="Trebuchet MS" w:hAnsi="Trebuchet MS"/>
          <w:color w:val="7F7F7F"/>
          <w:sz w:val="20"/>
          <w:szCs w:val="20"/>
        </w:rPr>
        <w:t xml:space="preserve">. </w:t>
      </w:r>
      <w:r w:rsidR="008A7FD7">
        <w:rPr>
          <w:rFonts w:ascii="Trebuchet MS" w:hAnsi="Trebuchet MS"/>
          <w:color w:val="7F7F7F"/>
          <w:sz w:val="20"/>
          <w:szCs w:val="20"/>
        </w:rPr>
        <w:t>prosince</w:t>
      </w:r>
      <w:r w:rsidR="009960E1">
        <w:rPr>
          <w:rFonts w:ascii="Trebuchet MS" w:hAnsi="Trebuchet MS"/>
          <w:color w:val="7F7F7F"/>
          <w:sz w:val="20"/>
          <w:szCs w:val="20"/>
        </w:rPr>
        <w:t xml:space="preserve"> 2022</w:t>
      </w:r>
    </w:p>
    <w:p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:rsidR="00655828" w:rsidRDefault="008A7FD7" w:rsidP="00655828">
      <w:pPr>
        <w:spacing w:line="240" w:lineRule="auto"/>
        <w:ind w:left="284"/>
        <w:contextualSpacing/>
        <w:jc w:val="both"/>
        <w:rPr>
          <w:rFonts w:ascii="Arial" w:hAnsi="Arial"/>
          <w:b/>
          <w:i/>
          <w:sz w:val="20"/>
          <w:szCs w:val="20"/>
        </w:rPr>
      </w:pPr>
      <w:r w:rsidRPr="008A7FD7">
        <w:rPr>
          <w:rFonts w:ascii="Segoe UI Light" w:hAnsi="Segoe UI Light"/>
          <w:sz w:val="32"/>
          <w:szCs w:val="32"/>
        </w:rPr>
        <w:t>Hosté zámku Kynžvart</w:t>
      </w:r>
      <w:r>
        <w:rPr>
          <w:rFonts w:ascii="Segoe UI Light" w:hAnsi="Segoe UI Light"/>
          <w:sz w:val="32"/>
          <w:szCs w:val="32"/>
        </w:rPr>
        <w:t xml:space="preserve"> – </w:t>
      </w:r>
      <w:r w:rsidR="005176A1">
        <w:rPr>
          <w:rFonts w:ascii="Segoe UI Light" w:hAnsi="Segoe UI Light"/>
          <w:sz w:val="32"/>
          <w:szCs w:val="32"/>
        </w:rPr>
        <w:t xml:space="preserve">královna Haiti </w:t>
      </w:r>
    </w:p>
    <w:p w:rsidR="0021045E" w:rsidRDefault="005C116A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  <w:r w:rsidRPr="005C116A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Marie-Louise Coidavid</w:t>
      </w:r>
      <w:r w:rsidR="00A10B6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</w:t>
      </w:r>
      <w:r w:rsidR="00A10B67" w:rsidRPr="00A10B67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(1778 –1851)</w:t>
      </w:r>
      <w:r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 xml:space="preserve"> – haitská královna nav</w:t>
      </w:r>
      <w:r w:rsidR="007D7B2C"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  <w:t>štívala zámek Kynžvart roku 1829</w:t>
      </w:r>
    </w:p>
    <w:p w:rsidR="008008C7" w:rsidRDefault="008008C7" w:rsidP="00E90D2F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i/>
          <w:noProof/>
          <w:sz w:val="24"/>
          <w:szCs w:val="24"/>
          <w:lang w:eastAsia="cs-CZ"/>
        </w:rPr>
      </w:pPr>
    </w:p>
    <w:p w:rsidR="00D44FC7" w:rsidRDefault="00771439" w:rsidP="008A7FD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>
        <w:rPr>
          <w:noProof/>
        </w:rPr>
        <w:pict>
          <v:shape id="_x0000_s1028" type="#_x0000_t75" style="position:absolute;left:0;text-align:left;margin-left:281.9pt;margin-top:2.75pt;width:193.15pt;height:255.55pt;z-index:-251655168;mso-position-horizontal-relative:text;mso-position-vertical-relative:text" wrapcoords="-34 0 -34 21574 21600 21574 21600 0 -34 0">
            <v:imagedata r:id="rId11" o:title="4a45751127450893087e341ad2b5ab89"/>
            <w10:wrap type="tight"/>
          </v:shape>
        </w:pic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Královna Marie Louise Coidavid, byla královnou Haitského království v letech 1811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–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18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20 jako manželka Henri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>ho Christopha. N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arodila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se do svobodné černošské rodiny. J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ejí otec byl vlastníkem Hotel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>u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de l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>a Cour</w:t>
      </w:r>
      <w:r w:rsidR="00550296">
        <w:rPr>
          <w:rFonts w:ascii="Segoe UI Light" w:hAnsi="Segoe UI Light" w:cs="Segoe UI Light"/>
          <w:noProof/>
          <w:sz w:val="20"/>
          <w:szCs w:val="20"/>
          <w:lang w:eastAsia="cs-CZ"/>
        </w:rPr>
        <w:t>onne v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Cap-Haïtien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. 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Henri Christophe byl otrok koupený jejím otcem. Údajně si za své povinnosti v hotelu vydělal na spropitném dost peněz, aby si mohl koupit svobo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>du před haitskou revolucí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. 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Vzali se v Cap-Haïtien v roce 1793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. 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Měli čtyři děti: François</w:t>
      </w:r>
      <w:r w:rsidR="006A53FC">
        <w:rPr>
          <w:rFonts w:ascii="Segoe UI Light" w:hAnsi="Segoe UI Light" w:cs="Segoe UI Light"/>
          <w:noProof/>
          <w:sz w:val="20"/>
          <w:szCs w:val="20"/>
          <w:lang w:eastAsia="cs-CZ"/>
        </w:rPr>
        <w:t>e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Ferdinand</w:t>
      </w:r>
      <w:r w:rsidR="006A53FC">
        <w:rPr>
          <w:rFonts w:ascii="Segoe UI Light" w:hAnsi="Segoe UI Light" w:cs="Segoe UI Light"/>
          <w:noProof/>
          <w:sz w:val="20"/>
          <w:szCs w:val="20"/>
          <w:lang w:eastAsia="cs-CZ"/>
        </w:rPr>
        <w:t>a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>,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Françoise-Améthyste, </w:t>
      </w:r>
      <w:r w:rsidR="008A60DE">
        <w:rPr>
          <w:rFonts w:ascii="Segoe UI Light" w:hAnsi="Segoe UI Light" w:cs="Segoe UI Light"/>
          <w:noProof/>
          <w:sz w:val="20"/>
          <w:szCs w:val="20"/>
          <w:lang w:eastAsia="cs-CZ"/>
        </w:rPr>
        <w:t>Athénaïs a Victor</w:t>
      </w:r>
      <w:r w:rsidR="006A53FC">
        <w:rPr>
          <w:rFonts w:ascii="Segoe UI Light" w:hAnsi="Segoe UI Light" w:cs="Segoe UI Light"/>
          <w:noProof/>
          <w:sz w:val="20"/>
          <w:szCs w:val="20"/>
          <w:lang w:eastAsia="cs-CZ"/>
        </w:rPr>
        <w:t>a</w:t>
      </w:r>
      <w:r w:rsidR="008A60DE">
        <w:rPr>
          <w:rFonts w:ascii="Segoe UI Light" w:hAnsi="Segoe UI Light" w:cs="Segoe UI Light"/>
          <w:noProof/>
          <w:sz w:val="20"/>
          <w:szCs w:val="20"/>
          <w:lang w:eastAsia="cs-CZ"/>
        </w:rPr>
        <w:t>-Henri</w:t>
      </w:r>
      <w:r w:rsidR="006A53FC">
        <w:rPr>
          <w:rFonts w:ascii="Segoe UI Light" w:hAnsi="Segoe UI Light" w:cs="Segoe UI Light"/>
          <w:noProof/>
          <w:sz w:val="20"/>
          <w:szCs w:val="20"/>
          <w:lang w:eastAsia="cs-CZ"/>
        </w:rPr>
        <w:t>ho</w:t>
      </w:r>
      <w:r w:rsidR="005C116A"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>.</w:t>
      </w:r>
    </w:p>
    <w:p w:rsidR="005C116A" w:rsidRDefault="005C116A" w:rsidP="008A7FD7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F115CC" w:rsidRDefault="005C116A" w:rsidP="00550296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  <w:r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V roce 1811 získala Marie-Louise titul královny po vytvoření království Haiti. Svou pozici brala vážně a uvedla, že titul „udělený jí národem“ jí také dává zodpovědnost a povinnosti. Do státních záležitostí se 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ale </w:t>
      </w:r>
      <w:r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nepletla. Po smrti krále v roce 1820 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byl </w:t>
      </w:r>
      <w:r w:rsidRPr="005C116A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jejich palác napaden a vydrancován. </w:t>
      </w:r>
      <w:r w:rsidR="005176A1" w:rsidRPr="005176A1">
        <w:rPr>
          <w:rFonts w:ascii="Segoe UI Light" w:hAnsi="Segoe UI Light" w:cs="Segoe UI Light"/>
          <w:noProof/>
          <w:sz w:val="20"/>
          <w:szCs w:val="20"/>
          <w:lang w:eastAsia="cs-CZ"/>
        </w:rPr>
        <w:t>V srpnu 1821 opustila bývalá královna Haiti se svými dcerami p</w:t>
      </w:r>
      <w:r w:rsidR="008A60DE">
        <w:rPr>
          <w:rFonts w:ascii="Segoe UI Light" w:hAnsi="Segoe UI Light" w:cs="Segoe UI Light"/>
          <w:noProof/>
          <w:sz w:val="20"/>
          <w:szCs w:val="20"/>
          <w:lang w:eastAsia="cs-CZ"/>
        </w:rPr>
        <w:t>od ochranou britského admirála s</w:t>
      </w:r>
      <w:r w:rsidR="005176A1" w:rsidRPr="005176A1">
        <w:rPr>
          <w:rFonts w:ascii="Segoe UI Light" w:hAnsi="Segoe UI Light" w:cs="Segoe UI Light"/>
          <w:noProof/>
          <w:sz w:val="20"/>
          <w:szCs w:val="20"/>
          <w:lang w:eastAsia="cs-CZ"/>
        </w:rPr>
        <w:t>ira Home Pophama a odcestovala do Londýna. V roce 1831 se Marie-Louise a její dce</w:t>
      </w:r>
      <w:r w:rsidR="00550296">
        <w:rPr>
          <w:rFonts w:ascii="Segoe UI Light" w:hAnsi="Segoe UI Light" w:cs="Segoe UI Light"/>
          <w:noProof/>
          <w:sz w:val="20"/>
          <w:szCs w:val="20"/>
          <w:lang w:eastAsia="cs-CZ"/>
        </w:rPr>
        <w:t>ry přestěhovaly do italské Pisy</w:t>
      </w:r>
      <w:r w:rsidR="005176A1" w:rsidRPr="005176A1">
        <w:rPr>
          <w:rFonts w:ascii="Segoe UI Light" w:hAnsi="Segoe UI Light" w:cs="Segoe UI Light"/>
          <w:noProof/>
          <w:sz w:val="20"/>
          <w:szCs w:val="20"/>
          <w:lang w:eastAsia="cs-CZ"/>
        </w:rPr>
        <w:t>, kde žily po zbytek svého života</w:t>
      </w:r>
      <w:r w:rsidR="005176A1">
        <w:rPr>
          <w:rFonts w:ascii="Segoe UI Light" w:hAnsi="Segoe UI Light" w:cs="Segoe UI Light"/>
          <w:noProof/>
          <w:sz w:val="20"/>
          <w:szCs w:val="20"/>
          <w:lang w:eastAsia="cs-CZ"/>
        </w:rPr>
        <w:t>.</w:t>
      </w:r>
    </w:p>
    <w:p w:rsidR="007D7B2C" w:rsidRDefault="007D7B2C" w:rsidP="005176A1">
      <w:pPr>
        <w:spacing w:after="0"/>
        <w:ind w:left="284"/>
        <w:contextualSpacing/>
        <w:jc w:val="both"/>
        <w:rPr>
          <w:rFonts w:ascii="Segoe UI Light" w:hAnsi="Segoe UI Light" w:cs="Segoe UI Light"/>
          <w:noProof/>
          <w:sz w:val="20"/>
          <w:szCs w:val="20"/>
          <w:lang w:eastAsia="cs-CZ"/>
        </w:rPr>
      </w:pPr>
    </w:p>
    <w:p w:rsidR="007D7B2C" w:rsidRPr="00164E1E" w:rsidRDefault="007D7B2C" w:rsidP="005176A1">
      <w:pPr>
        <w:spacing w:after="0"/>
        <w:ind w:left="284"/>
        <w:contextualSpacing/>
        <w:jc w:val="both"/>
        <w:rPr>
          <w:rFonts w:ascii="Segoe UI Light" w:hAnsi="Segoe UI Light" w:cs="Segoe UI Light"/>
          <w:i/>
          <w:noProof/>
          <w:sz w:val="20"/>
          <w:szCs w:val="20"/>
          <w:lang w:eastAsia="cs-CZ"/>
        </w:rPr>
      </w:pPr>
      <w:r>
        <w:rPr>
          <w:rFonts w:ascii="Segoe UI Light" w:hAnsi="Segoe UI Light" w:cs="Segoe UI Light"/>
          <w:noProof/>
          <w:sz w:val="20"/>
          <w:szCs w:val="20"/>
          <w:lang w:eastAsia="cs-CZ"/>
        </w:rPr>
        <w:t>Svědectví o její návštěvě zámku Kynžvart podává sám kancléř Metternich v dopise adresovaném hraběnce Melanii Zichy-Ferraris, své nastávající třetí choti, dne 26.srpna</w:t>
      </w:r>
      <w:r w:rsidR="008A60DE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1829</w:t>
      </w:r>
      <w:r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z Plas. Při této příležitosti líčí vysokou návštěvnost </w:t>
      </w:r>
      <w:r w:rsidR="00164E1E">
        <w:rPr>
          <w:rFonts w:ascii="Segoe UI Light" w:hAnsi="Segoe UI Light" w:cs="Segoe UI Light"/>
          <w:noProof/>
          <w:sz w:val="20"/>
          <w:szCs w:val="20"/>
          <w:lang w:eastAsia="cs-CZ"/>
        </w:rPr>
        <w:t>zámeckého muzea a</w:t>
      </w:r>
      <w:r w:rsidR="00550296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 </w:t>
      </w:r>
      <w:r w:rsidR="00164E1E">
        <w:rPr>
          <w:rFonts w:ascii="Segoe UI Light" w:hAnsi="Segoe UI Light" w:cs="Segoe UI Light"/>
          <w:noProof/>
          <w:sz w:val="20"/>
          <w:szCs w:val="20"/>
          <w:lang w:eastAsia="cs-CZ"/>
        </w:rPr>
        <w:t xml:space="preserve">parku, který je právě zakládán: </w:t>
      </w:r>
      <w:r w:rsidR="00164E1E" w:rsidRPr="00164E1E">
        <w:rPr>
          <w:rFonts w:ascii="Segoe UI Light" w:hAnsi="Segoe UI Light" w:cs="Segoe UI Light"/>
          <w:i/>
          <w:noProof/>
          <w:sz w:val="20"/>
          <w:szCs w:val="20"/>
          <w:lang w:eastAsia="cs-CZ"/>
        </w:rPr>
        <w:t>„Na třicet až čtyřicet kočárů se shromažďuje každého krásného odpoledne u špatné krčmy, která se v příštím roce změní v krásnou kavárnu, a lázeňští hosté ze všech světadílů se budou scházet ve všech částech parku, které jsou již dokončeny nebo se právě dokončují. Mezi cizinci v roce 1829 nacházíme královnu z Haiti a princezny Améthyste a Athénais, její vznešené tmavé dcery. Kdysi ukradená a nyní opět nalezená kniha, do níž se budou zapisovati návštěvníci muzea z ciziny, obsahuje již nyní více než tisíc jmen tmavých i bílých hostů. Již dlouho si uvědomuji, že svět se stále zmenšuje…“</w:t>
      </w:r>
    </w:p>
    <w:p w:rsidR="007D7B2C" w:rsidRDefault="007D7B2C" w:rsidP="005176A1">
      <w:pPr>
        <w:spacing w:after="0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:rsidR="00164E1E" w:rsidRPr="00550296" w:rsidRDefault="00164E1E" w:rsidP="00164E1E">
      <w:pPr>
        <w:spacing w:after="0"/>
        <w:ind w:left="284"/>
        <w:contextualSpacing/>
        <w:jc w:val="both"/>
        <w:rPr>
          <w:rFonts w:ascii="Segoe UI Light" w:hAnsi="Segoe UI Light" w:cs="Segoe UI Light"/>
          <w:b/>
          <w:sz w:val="18"/>
          <w:szCs w:val="18"/>
        </w:rPr>
      </w:pPr>
      <w:r w:rsidRPr="00550296">
        <w:rPr>
          <w:rFonts w:ascii="Segoe UI Light" w:hAnsi="Segoe UI Light" w:cs="Segoe UI Light"/>
          <w:b/>
          <w:sz w:val="18"/>
          <w:szCs w:val="18"/>
        </w:rPr>
        <w:t>Zdroje a odkazy:</w:t>
      </w:r>
    </w:p>
    <w:p w:rsidR="00164E1E" w:rsidRPr="00550296" w:rsidRDefault="00164E1E" w:rsidP="00164E1E">
      <w:pPr>
        <w:pStyle w:val="Odstavecseseznamem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  <w:sz w:val="18"/>
          <w:szCs w:val="18"/>
        </w:rPr>
      </w:pPr>
      <w:r w:rsidRPr="00550296">
        <w:rPr>
          <w:rFonts w:ascii="Segoe UI Light" w:hAnsi="Segoe UI Light" w:cs="Segoe UI Light"/>
          <w:sz w:val="18"/>
          <w:szCs w:val="18"/>
        </w:rPr>
        <w:t>Dr. Ladislav Fuks: Zámek Kynžvart – historie a přítomnost; krajské nakladatelství v Karlových Varech 1958</w:t>
      </w:r>
    </w:p>
    <w:p w:rsidR="00550296" w:rsidRDefault="00771439" w:rsidP="00550296">
      <w:pPr>
        <w:pStyle w:val="Odstavecseseznamem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  <w:sz w:val="18"/>
          <w:szCs w:val="18"/>
        </w:rPr>
      </w:pPr>
      <w:hyperlink r:id="rId12" w:history="1">
        <w:r w:rsidR="00550296" w:rsidRPr="00EF16E7">
          <w:rPr>
            <w:rStyle w:val="Hypertextovodkaz"/>
            <w:rFonts w:ascii="Segoe UI Light" w:hAnsi="Segoe UI Light" w:cs="Segoe UI Light"/>
            <w:sz w:val="18"/>
            <w:szCs w:val="18"/>
          </w:rPr>
          <w:t>https://en.wikipedia.org/wiki/Marie-Louise_Coidavid</w:t>
        </w:r>
      </w:hyperlink>
    </w:p>
    <w:p w:rsidR="00550296" w:rsidRPr="00550296" w:rsidRDefault="00550296" w:rsidP="00550296">
      <w:pPr>
        <w:pStyle w:val="Odstavecseseznamem"/>
        <w:numPr>
          <w:ilvl w:val="0"/>
          <w:numId w:val="3"/>
        </w:numPr>
        <w:spacing w:after="0"/>
        <w:jc w:val="both"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sz w:val="18"/>
          <w:szCs w:val="18"/>
        </w:rPr>
        <w:t xml:space="preserve">Fotografie obrazu: </w:t>
      </w:r>
      <w:hyperlink r:id="rId13" w:history="1">
        <w:r w:rsidRPr="00EF16E7">
          <w:rPr>
            <w:rStyle w:val="Hypertextovodkaz"/>
            <w:rFonts w:ascii="Segoe UI Light" w:hAnsi="Segoe UI Light" w:cs="Segoe UI Light"/>
            <w:sz w:val="18"/>
            <w:szCs w:val="18"/>
          </w:rPr>
          <w:t>https://cz.pinterest.com/pin/336855247134339391/</w:t>
        </w:r>
      </w:hyperlink>
      <w:r>
        <w:rPr>
          <w:rFonts w:ascii="Segoe UI Light" w:hAnsi="Segoe UI Light" w:cs="Segoe UI Light"/>
          <w:sz w:val="18"/>
          <w:szCs w:val="18"/>
        </w:rPr>
        <w:t xml:space="preserve"> </w:t>
      </w:r>
    </w:p>
    <w:p w:rsidR="00164E1E" w:rsidRPr="00550296" w:rsidRDefault="00164E1E" w:rsidP="005176A1">
      <w:pPr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BB6A9D" w:rsidRPr="00550296" w:rsidRDefault="00BB6A9D" w:rsidP="00BB6A9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</w:p>
    <w:p w:rsidR="00BB6A9D" w:rsidRPr="00550296" w:rsidRDefault="00BB6A9D" w:rsidP="00BB6A9D">
      <w:pPr>
        <w:spacing w:after="0" w:line="240" w:lineRule="auto"/>
        <w:ind w:left="284"/>
        <w:contextualSpacing/>
        <w:rPr>
          <w:rFonts w:ascii="Segoe UI Light" w:hAnsi="Segoe UI Light" w:cs="Segoe UI Light"/>
          <w:sz w:val="18"/>
          <w:szCs w:val="18"/>
        </w:rPr>
      </w:pPr>
      <w:r w:rsidRPr="00550296">
        <w:rPr>
          <w:rFonts w:ascii="Segoe UI Light" w:hAnsi="Segoe UI Light" w:cs="Segoe UI Light"/>
          <w:b/>
          <w:sz w:val="18"/>
          <w:szCs w:val="18"/>
        </w:rPr>
        <w:t xml:space="preserve">Bc. Štefan </w:t>
      </w:r>
      <w:proofErr w:type="spellStart"/>
      <w:r w:rsidRPr="00550296">
        <w:rPr>
          <w:rFonts w:ascii="Segoe UI Light" w:hAnsi="Segoe UI Light" w:cs="Segoe UI Light"/>
          <w:b/>
          <w:sz w:val="18"/>
          <w:szCs w:val="18"/>
        </w:rPr>
        <w:t>Brštiak</w:t>
      </w:r>
      <w:proofErr w:type="spellEnd"/>
      <w:r w:rsidRPr="00550296">
        <w:rPr>
          <w:rFonts w:ascii="Segoe UI Light" w:hAnsi="Segoe UI Light" w:cs="Segoe UI Light"/>
          <w:sz w:val="18"/>
          <w:szCs w:val="18"/>
        </w:rPr>
        <w:t>, referent pro veřejnost zámku Kynžvart, tel.: 773 776 631, e-mail: brstiak.stefan@npu.cz</w:t>
      </w:r>
    </w:p>
    <w:p w:rsidR="00BB6A9D" w:rsidRPr="00550296" w:rsidRDefault="00BB6A9D" w:rsidP="00BB6A9D">
      <w:pPr>
        <w:spacing w:after="0" w:line="240" w:lineRule="auto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550296">
        <w:rPr>
          <w:rFonts w:ascii="Segoe UI Light" w:hAnsi="Segoe UI Light" w:cs="Segoe UI Light"/>
          <w:sz w:val="18"/>
          <w:szCs w:val="18"/>
        </w:rPr>
        <w:t>Více informací o zámku a jeho provozu: www.zamek-kynzvart.cz</w:t>
      </w:r>
    </w:p>
    <w:p w:rsidR="00BB6A9D" w:rsidRPr="00550296" w:rsidRDefault="00BB6A9D" w:rsidP="00BB6A9D">
      <w:pPr>
        <w:suppressAutoHyphens/>
        <w:spacing w:after="0"/>
        <w:rPr>
          <w:rFonts w:ascii="Segoe UI Light" w:hAnsi="Segoe UI Light" w:cs="Segoe UI Light"/>
          <w:sz w:val="18"/>
          <w:szCs w:val="18"/>
        </w:rPr>
      </w:pPr>
    </w:p>
    <w:p w:rsidR="00164E1E" w:rsidRPr="00550296" w:rsidRDefault="00164E1E" w:rsidP="00BB6A9D">
      <w:pPr>
        <w:suppressAutoHyphens/>
        <w:spacing w:after="0"/>
        <w:rPr>
          <w:rFonts w:ascii="Segoe UI Light" w:hAnsi="Segoe UI Light" w:cs="Segoe UI Light"/>
          <w:sz w:val="18"/>
          <w:szCs w:val="18"/>
        </w:rPr>
      </w:pPr>
    </w:p>
    <w:p w:rsidR="004A2C5C" w:rsidRPr="00550296" w:rsidRDefault="004A2C5C" w:rsidP="000E2D0F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550296">
        <w:rPr>
          <w:rFonts w:ascii="Segoe UI Light" w:hAnsi="Segoe UI Light" w:cs="Segoe UI Light"/>
          <w:b/>
          <w:sz w:val="18"/>
          <w:szCs w:val="18"/>
        </w:rPr>
        <w:lastRenderedPageBreak/>
        <w:t>Zámek Kynžvart</w:t>
      </w:r>
      <w:r w:rsidRPr="00550296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</w:t>
      </w:r>
      <w:r w:rsidR="00973388" w:rsidRPr="00550296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550296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550296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550296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550296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550296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550296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550296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550296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439" w:rsidRDefault="00771439" w:rsidP="001306C8">
      <w:pPr>
        <w:spacing w:after="0" w:line="240" w:lineRule="auto"/>
      </w:pPr>
      <w:r>
        <w:separator/>
      </w:r>
    </w:p>
  </w:endnote>
  <w:endnote w:type="continuationSeparator" w:id="0">
    <w:p w:rsidR="00771439" w:rsidRDefault="00771439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439" w:rsidRDefault="00771439" w:rsidP="001306C8">
      <w:pPr>
        <w:spacing w:after="0" w:line="240" w:lineRule="auto"/>
      </w:pPr>
      <w:r>
        <w:separator/>
      </w:r>
    </w:p>
  </w:footnote>
  <w:footnote w:type="continuationSeparator" w:id="0">
    <w:p w:rsidR="00771439" w:rsidRDefault="00771439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022D5"/>
    <w:multiLevelType w:val="hybridMultilevel"/>
    <w:tmpl w:val="FB047B7A"/>
    <w:lvl w:ilvl="0" w:tplc="4AEC9C2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F814137"/>
    <w:multiLevelType w:val="hybridMultilevel"/>
    <w:tmpl w:val="C3A8AFB6"/>
    <w:lvl w:ilvl="0" w:tplc="49D8650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757239E"/>
    <w:multiLevelType w:val="hybridMultilevel"/>
    <w:tmpl w:val="C012F768"/>
    <w:lvl w:ilvl="0" w:tplc="DAE07B0A">
      <w:numFmt w:val="bullet"/>
      <w:lvlText w:val=""/>
      <w:lvlJc w:val="left"/>
      <w:pPr>
        <w:ind w:left="644" w:hanging="360"/>
      </w:pPr>
      <w:rPr>
        <w:rFonts w:ascii="Symbol" w:eastAsia="Calibr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30497"/>
    <w:rsid w:val="000358B7"/>
    <w:rsid w:val="0003734E"/>
    <w:rsid w:val="000545FD"/>
    <w:rsid w:val="0005619B"/>
    <w:rsid w:val="00060A4A"/>
    <w:rsid w:val="000A50CE"/>
    <w:rsid w:val="000B4C10"/>
    <w:rsid w:val="000C3D49"/>
    <w:rsid w:val="000E2D0F"/>
    <w:rsid w:val="000E7068"/>
    <w:rsid w:val="000F4702"/>
    <w:rsid w:val="001306C8"/>
    <w:rsid w:val="001338BA"/>
    <w:rsid w:val="001425CA"/>
    <w:rsid w:val="00142FEF"/>
    <w:rsid w:val="0015124E"/>
    <w:rsid w:val="00164E1E"/>
    <w:rsid w:val="00167B41"/>
    <w:rsid w:val="00181E29"/>
    <w:rsid w:val="001C1FA7"/>
    <w:rsid w:val="001C5E4D"/>
    <w:rsid w:val="001C76E2"/>
    <w:rsid w:val="0021045E"/>
    <w:rsid w:val="0022726B"/>
    <w:rsid w:val="00243C2A"/>
    <w:rsid w:val="002539CB"/>
    <w:rsid w:val="00255E53"/>
    <w:rsid w:val="00273DC5"/>
    <w:rsid w:val="002C4ED0"/>
    <w:rsid w:val="00306A46"/>
    <w:rsid w:val="003401EF"/>
    <w:rsid w:val="00343256"/>
    <w:rsid w:val="003802B7"/>
    <w:rsid w:val="00385461"/>
    <w:rsid w:val="003E1B7E"/>
    <w:rsid w:val="00416D63"/>
    <w:rsid w:val="0049777E"/>
    <w:rsid w:val="004A2C5C"/>
    <w:rsid w:val="004A3F47"/>
    <w:rsid w:val="004D57E7"/>
    <w:rsid w:val="005176A1"/>
    <w:rsid w:val="0053501A"/>
    <w:rsid w:val="00550296"/>
    <w:rsid w:val="00551229"/>
    <w:rsid w:val="00554FFB"/>
    <w:rsid w:val="005A5A7A"/>
    <w:rsid w:val="005A7FC4"/>
    <w:rsid w:val="005B2917"/>
    <w:rsid w:val="005C116A"/>
    <w:rsid w:val="005D3EDC"/>
    <w:rsid w:val="005E574D"/>
    <w:rsid w:val="005F70FA"/>
    <w:rsid w:val="00625580"/>
    <w:rsid w:val="00630640"/>
    <w:rsid w:val="00642ECD"/>
    <w:rsid w:val="00645299"/>
    <w:rsid w:val="006457DB"/>
    <w:rsid w:val="00650A30"/>
    <w:rsid w:val="006519FA"/>
    <w:rsid w:val="0065455F"/>
    <w:rsid w:val="00654690"/>
    <w:rsid w:val="00654E2C"/>
    <w:rsid w:val="00655828"/>
    <w:rsid w:val="006560BD"/>
    <w:rsid w:val="006621D9"/>
    <w:rsid w:val="0066326D"/>
    <w:rsid w:val="006A1A8B"/>
    <w:rsid w:val="006A53FC"/>
    <w:rsid w:val="006A75E0"/>
    <w:rsid w:val="006C6C73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633B"/>
    <w:rsid w:val="00762F01"/>
    <w:rsid w:val="00771439"/>
    <w:rsid w:val="0078723C"/>
    <w:rsid w:val="0079152D"/>
    <w:rsid w:val="007B2820"/>
    <w:rsid w:val="007B3C1B"/>
    <w:rsid w:val="007D76CC"/>
    <w:rsid w:val="007D7B2C"/>
    <w:rsid w:val="007F0B5E"/>
    <w:rsid w:val="008007A7"/>
    <w:rsid w:val="008008C7"/>
    <w:rsid w:val="008027A3"/>
    <w:rsid w:val="00803604"/>
    <w:rsid w:val="0080501C"/>
    <w:rsid w:val="0081642D"/>
    <w:rsid w:val="00842A9C"/>
    <w:rsid w:val="00842D6F"/>
    <w:rsid w:val="008729FA"/>
    <w:rsid w:val="0089575C"/>
    <w:rsid w:val="008A60DE"/>
    <w:rsid w:val="008A7FD7"/>
    <w:rsid w:val="008B623A"/>
    <w:rsid w:val="008D1E60"/>
    <w:rsid w:val="008D72DB"/>
    <w:rsid w:val="00923C99"/>
    <w:rsid w:val="009556AF"/>
    <w:rsid w:val="00973388"/>
    <w:rsid w:val="00974CFD"/>
    <w:rsid w:val="00992252"/>
    <w:rsid w:val="009960E1"/>
    <w:rsid w:val="009D1A69"/>
    <w:rsid w:val="009D5C9B"/>
    <w:rsid w:val="00A10B67"/>
    <w:rsid w:val="00A10CE6"/>
    <w:rsid w:val="00A31420"/>
    <w:rsid w:val="00A32B36"/>
    <w:rsid w:val="00A5320F"/>
    <w:rsid w:val="00A80641"/>
    <w:rsid w:val="00A84CF0"/>
    <w:rsid w:val="00A94771"/>
    <w:rsid w:val="00AC6C0F"/>
    <w:rsid w:val="00AC76AD"/>
    <w:rsid w:val="00AD19AE"/>
    <w:rsid w:val="00AD4F8D"/>
    <w:rsid w:val="00AE167E"/>
    <w:rsid w:val="00B20317"/>
    <w:rsid w:val="00B565DF"/>
    <w:rsid w:val="00B77389"/>
    <w:rsid w:val="00B82072"/>
    <w:rsid w:val="00B93915"/>
    <w:rsid w:val="00BA7B97"/>
    <w:rsid w:val="00BB5CB5"/>
    <w:rsid w:val="00BB6A9D"/>
    <w:rsid w:val="00BB79D1"/>
    <w:rsid w:val="00BC2290"/>
    <w:rsid w:val="00BC61CB"/>
    <w:rsid w:val="00BE62E7"/>
    <w:rsid w:val="00BF3AA7"/>
    <w:rsid w:val="00C4403A"/>
    <w:rsid w:val="00C755E4"/>
    <w:rsid w:val="00C93968"/>
    <w:rsid w:val="00CC5030"/>
    <w:rsid w:val="00D30491"/>
    <w:rsid w:val="00D36009"/>
    <w:rsid w:val="00D44FC7"/>
    <w:rsid w:val="00D6227D"/>
    <w:rsid w:val="00D832E4"/>
    <w:rsid w:val="00D90DE1"/>
    <w:rsid w:val="00DC76FA"/>
    <w:rsid w:val="00DD184A"/>
    <w:rsid w:val="00DD2C72"/>
    <w:rsid w:val="00DD39E2"/>
    <w:rsid w:val="00DF304A"/>
    <w:rsid w:val="00E02205"/>
    <w:rsid w:val="00E061C3"/>
    <w:rsid w:val="00E1151A"/>
    <w:rsid w:val="00E23D7B"/>
    <w:rsid w:val="00E35448"/>
    <w:rsid w:val="00E87005"/>
    <w:rsid w:val="00E87C52"/>
    <w:rsid w:val="00E90D2F"/>
    <w:rsid w:val="00EA0B4A"/>
    <w:rsid w:val="00EA722F"/>
    <w:rsid w:val="00EB4696"/>
    <w:rsid w:val="00ED47A5"/>
    <w:rsid w:val="00ED76AE"/>
    <w:rsid w:val="00EE34BC"/>
    <w:rsid w:val="00EF1E3A"/>
    <w:rsid w:val="00EF50A3"/>
    <w:rsid w:val="00EF6F2C"/>
    <w:rsid w:val="00F034A4"/>
    <w:rsid w:val="00F115CC"/>
    <w:rsid w:val="00F20231"/>
    <w:rsid w:val="00F378BF"/>
    <w:rsid w:val="00F92F38"/>
    <w:rsid w:val="00FB3F7D"/>
    <w:rsid w:val="00FB4925"/>
    <w:rsid w:val="00FB4E17"/>
    <w:rsid w:val="00FC15DA"/>
    <w:rsid w:val="00FC2A21"/>
    <w:rsid w:val="00FC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D3E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8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z.pinterest.com/pin/336855247134339391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n.wikipedia.org/wiki/Marie-Louise_Coidavi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41BB7-B41A-488B-A624-18D44596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523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14</cp:revision>
  <cp:lastPrinted>2022-12-07T08:06:00Z</cp:lastPrinted>
  <dcterms:created xsi:type="dcterms:W3CDTF">2022-12-06T08:51:00Z</dcterms:created>
  <dcterms:modified xsi:type="dcterms:W3CDTF">2022-12-07T09:01:00Z</dcterms:modified>
</cp:coreProperties>
</file>